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BD" w:rsidRPr="006C0EBD" w:rsidRDefault="006C0EBD" w:rsidP="006C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241" w:rsidRPr="00C53650" w:rsidRDefault="00265241" w:rsidP="002652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650">
        <w:rPr>
          <w:rFonts w:ascii="Times New Roman" w:eastAsia="Calibri" w:hAnsi="Times New Roman" w:cs="Times New Roman"/>
          <w:b/>
          <w:sz w:val="24"/>
          <w:szCs w:val="24"/>
        </w:rPr>
        <w:t>ПРИНЯТО</w:t>
      </w: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5365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C53650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265241" w:rsidRPr="00C53650" w:rsidRDefault="00265241" w:rsidP="002652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Решением Совета </w:t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  <w:t xml:space="preserve">и.о. Директора </w:t>
      </w:r>
    </w:p>
    <w:p w:rsidR="00265241" w:rsidRPr="00C53650" w:rsidRDefault="00265241" w:rsidP="002652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650">
        <w:rPr>
          <w:rFonts w:ascii="Times New Roman" w:eastAsia="Calibri" w:hAnsi="Times New Roman" w:cs="Times New Roman"/>
          <w:sz w:val="24"/>
          <w:szCs w:val="24"/>
        </w:rPr>
        <w:t>трудового коллектива</w:t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  <w:t>МОБУ СОШ № 34</w:t>
      </w:r>
    </w:p>
    <w:p w:rsidR="00265241" w:rsidRPr="00C53650" w:rsidRDefault="00265241" w:rsidP="002652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МОБУ СОШ № 34                          </w:t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53650">
        <w:rPr>
          <w:rFonts w:ascii="Times New Roman" w:eastAsia="Calibri" w:hAnsi="Times New Roman" w:cs="Times New Roman"/>
          <w:sz w:val="24"/>
          <w:szCs w:val="24"/>
        </w:rPr>
        <w:tab/>
        <w:t>_______Л.Н.Милютина</w:t>
      </w:r>
    </w:p>
    <w:p w:rsidR="00265241" w:rsidRPr="00C53650" w:rsidRDefault="00265241" w:rsidP="002652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протокол  от 02.12.2015 № 1                            </w:t>
      </w:r>
    </w:p>
    <w:p w:rsidR="00265241" w:rsidRPr="00C53650" w:rsidRDefault="00265241" w:rsidP="002652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Приказ №__</w:t>
      </w:r>
      <w:r w:rsidR="00EE4CC7">
        <w:rPr>
          <w:rFonts w:ascii="Times New Roman" w:eastAsia="Calibri" w:hAnsi="Times New Roman" w:cs="Times New Roman"/>
          <w:sz w:val="24"/>
          <w:szCs w:val="24"/>
        </w:rPr>
        <w:t>176</w:t>
      </w:r>
      <w:r w:rsidRPr="00C53650">
        <w:rPr>
          <w:rFonts w:ascii="Times New Roman" w:eastAsia="Calibri" w:hAnsi="Times New Roman" w:cs="Times New Roman"/>
          <w:sz w:val="24"/>
          <w:szCs w:val="24"/>
        </w:rPr>
        <w:t>___ от « 02 » 12. 2015г.</w:t>
      </w:r>
    </w:p>
    <w:p w:rsidR="00265241" w:rsidRPr="007B7C2D" w:rsidRDefault="00265241" w:rsidP="00265241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9E3" w:rsidRDefault="00FE69E3" w:rsidP="00FE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E69E3" w:rsidRDefault="00FE69E3" w:rsidP="00FE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информирования работниками работодателя о случаях</w:t>
      </w:r>
    </w:p>
    <w:p w:rsidR="006C0EBD" w:rsidRPr="006C0EBD" w:rsidRDefault="006C0EBD" w:rsidP="006C0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к совершению коррупционных нарушений и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ассмотрения таких сообщений в 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учреждении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информирования работодателя работниками в </w:t>
      </w:r>
      <w:r w:rsidR="00FE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МОБУ СОШ№34 МО Кореновский райо</w:t>
      </w:r>
      <w:proofErr w:type="gramStart"/>
      <w:r w:rsidR="00FE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Учреждение), о случаях склонения работников к совершению коррупционных нарушений, а также порядок рассмотрения таких сообщений.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Положения используются следующие понятия: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работники учреждения</w:t>
      </w: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физические лица, состоящие с Учреждением в трудовых отношениях на основании трудового договора;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сообщение работника учреждения об обращении к нему в целях склонения к совершению коррупционных правонарушений.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понятия, используемые в настоящем Положении, применяются в том же значении, что и в</w:t>
      </w:r>
      <w:r w:rsidR="0047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6C0EB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Федеральном законе</w:t>
        </w:r>
      </w:hyperlink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25.12.2008 N 273-ФЗ "О противодействии коррупции".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 обязан направить работодателю уведомление в письменной форме.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уведомлении должны содержаться следующие сведения: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замещаемая должность;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обстоятельства, при которых произошло обращение в целях склонения к совершению коррупционных правонарушений;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сведения о лицах, имеющих отношение к данному делу, и свидетелях, если таковые имеются;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иные известные сведения, представляющие интерес для разбирательства по существу;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подпись уведомителя;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дата составления уведомления.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Работодатель рассматривает уведомление и передает его  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уведомления передаются должностному лицу, ответственному за противодействие коррупции в учреждении, для сведения.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уведомления регистрируются в журнале, но к рассмотрению не принимаются.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- комиссия).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ходе проверки должны быть установлены: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причины и условия, которые способствовали обращению лица к работнику учреждения  с целью склонения его к совершению коррупционных правонарушений;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действия (бездействие) работника учреждения, к незаконному исполнению которых его пытались склонить.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заключении указываются: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состав комиссии;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сроки проведения проверки;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составитель уведомления и обстоятельства, послужившие основанием для проведения проверки;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причины и обстоятельства, способствовавшие обращению в целях склонения работника учреждения  к совершению коррупционных правонарушений.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 принимается решение о передаче информации в органы прокуратуры.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применении дисциплинарного взыскания в течение двух рабочих дней после завершения проверки.</w:t>
      </w:r>
    </w:p>
    <w:p w:rsidR="006C0EBD" w:rsidRDefault="006C0EB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C0EBD" w:rsidRPr="006C0EBD" w:rsidRDefault="00265241" w:rsidP="006C0E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1</w:t>
      </w:r>
      <w:r w:rsidR="006C0EBD"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приказу</w:t>
      </w:r>
    </w:p>
    <w:p w:rsidR="006C0EBD" w:rsidRPr="006C0EBD" w:rsidRDefault="006C0EBD" w:rsidP="006C0E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4F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5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02.12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.2015 г.  № </w:t>
      </w:r>
      <w:r w:rsidR="00265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EBD" w:rsidRPr="006C0EBD" w:rsidRDefault="006C0EBD" w:rsidP="006C0E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журнала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и учета уведомлений о фактах обращения в целях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0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склонения работников к совершению коррупционных правонарушений</w:t>
      </w:r>
    </w:p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1184"/>
        <w:gridCol w:w="1593"/>
        <w:gridCol w:w="1721"/>
        <w:gridCol w:w="1433"/>
        <w:gridCol w:w="1665"/>
        <w:gridCol w:w="1591"/>
      </w:tblGrid>
      <w:tr w:rsidR="006C0EBD" w:rsidRPr="006C0EBD" w:rsidTr="006C0EBD">
        <w:trPr>
          <w:tblCellSpacing w:w="0" w:type="dxa"/>
        </w:trPr>
        <w:tc>
          <w:tcPr>
            <w:tcW w:w="499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84" w:type="dxa"/>
            <w:hideMark/>
          </w:tcPr>
          <w:p w:rsid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</w:t>
            </w:r>
          </w:p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593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уведомителе</w:t>
            </w:r>
          </w:p>
        </w:tc>
        <w:tc>
          <w:tcPr>
            <w:tcW w:w="1721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место обращения. Краткое изложение обстоятельств дела</w:t>
            </w:r>
          </w:p>
        </w:tc>
        <w:tc>
          <w:tcPr>
            <w:tcW w:w="1433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665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591" w:type="dxa"/>
            <w:hideMark/>
          </w:tcPr>
          <w:p w:rsidR="006C0EBD" w:rsidRPr="006C0EBD" w:rsidRDefault="006C0EBD" w:rsidP="006C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исходящий номер направления материалов в органы прокуратуры</w:t>
            </w:r>
          </w:p>
        </w:tc>
      </w:tr>
      <w:tr w:rsidR="006C0EBD" w:rsidRPr="006C0EBD" w:rsidTr="006C0EBD">
        <w:trPr>
          <w:tblCellSpacing w:w="0" w:type="dxa"/>
        </w:trPr>
        <w:tc>
          <w:tcPr>
            <w:tcW w:w="499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C0EBD" w:rsidRPr="006C0EBD" w:rsidTr="006C0EBD">
        <w:trPr>
          <w:tblCellSpacing w:w="0" w:type="dxa"/>
        </w:trPr>
        <w:tc>
          <w:tcPr>
            <w:tcW w:w="499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1" w:type="dxa"/>
            <w:hideMark/>
          </w:tcPr>
          <w:p w:rsidR="006C0EBD" w:rsidRPr="006C0EBD" w:rsidRDefault="006C0EBD" w:rsidP="006C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C0EBD" w:rsidRPr="006C0EBD" w:rsidRDefault="006C0EBD" w:rsidP="006C0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1814" w:rsidRPr="006C0EBD" w:rsidRDefault="00D41814">
      <w:pPr>
        <w:rPr>
          <w:rFonts w:ascii="Times New Roman" w:hAnsi="Times New Roman" w:cs="Times New Roman"/>
          <w:sz w:val="28"/>
          <w:szCs w:val="28"/>
        </w:rPr>
      </w:pPr>
    </w:p>
    <w:sectPr w:rsidR="00D41814" w:rsidRPr="006C0EBD" w:rsidSect="0035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86E"/>
    <w:rsid w:val="00256615"/>
    <w:rsid w:val="00265241"/>
    <w:rsid w:val="00352100"/>
    <w:rsid w:val="003F4647"/>
    <w:rsid w:val="004761A4"/>
    <w:rsid w:val="006C0EBD"/>
    <w:rsid w:val="008A0F96"/>
    <w:rsid w:val="00A074D6"/>
    <w:rsid w:val="00A4086E"/>
    <w:rsid w:val="00BE5B2A"/>
    <w:rsid w:val="00D41814"/>
    <w:rsid w:val="00DE487C"/>
    <w:rsid w:val="00EE4CC7"/>
    <w:rsid w:val="00FC029B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dsad2</dc:creator>
  <cp:lastModifiedBy>user</cp:lastModifiedBy>
  <cp:revision>2</cp:revision>
  <cp:lastPrinted>2015-12-05T20:48:00Z</cp:lastPrinted>
  <dcterms:created xsi:type="dcterms:W3CDTF">2016-01-20T10:55:00Z</dcterms:created>
  <dcterms:modified xsi:type="dcterms:W3CDTF">2016-01-20T10:55:00Z</dcterms:modified>
</cp:coreProperties>
</file>